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019" w:rsidRDefault="00EA39D6">
      <w:pPr>
        <w:jc w:val="center"/>
        <w:rPr>
          <w:rFonts w:ascii="Tahoma" w:hAnsi="Tahoma" w:cs="Tahoma"/>
          <w:b/>
        </w:rPr>
      </w:pPr>
      <w:r>
        <w:rPr>
          <w:rFonts w:ascii="Tahoma" w:hAnsi="Tahoma" w:cs="Tahoma"/>
          <w:b/>
        </w:rPr>
        <w:t>2015</w:t>
      </w:r>
      <w:r w:rsidR="0056183C">
        <w:rPr>
          <w:rFonts w:ascii="Tahoma" w:hAnsi="Tahoma" w:cs="Tahoma"/>
          <w:b/>
        </w:rPr>
        <w:t xml:space="preserve"> </w:t>
      </w:r>
      <w:r w:rsidR="00C84999">
        <w:rPr>
          <w:rFonts w:ascii="Tahoma" w:hAnsi="Tahoma" w:cs="Tahoma"/>
          <w:b/>
        </w:rPr>
        <w:t>Course Syllabus</w:t>
      </w:r>
    </w:p>
    <w:p w:rsidR="00317019" w:rsidRDefault="00C84999">
      <w:pPr>
        <w:jc w:val="center"/>
        <w:rPr>
          <w:rFonts w:ascii="Tahoma" w:hAnsi="Tahoma" w:cs="Tahoma"/>
          <w:b/>
        </w:rPr>
      </w:pPr>
      <w:r>
        <w:rPr>
          <w:rFonts w:ascii="Tahoma" w:hAnsi="Tahoma" w:cs="Tahoma"/>
          <w:b/>
        </w:rPr>
        <w:t xml:space="preserve">Human Development Birth to School-aged </w:t>
      </w:r>
    </w:p>
    <w:p w:rsidR="00317019" w:rsidRDefault="00C84999">
      <w:pPr>
        <w:jc w:val="center"/>
        <w:rPr>
          <w:rFonts w:ascii="Tahoma" w:hAnsi="Tahoma" w:cs="Tahoma"/>
          <w:b/>
        </w:rPr>
      </w:pPr>
      <w:r>
        <w:rPr>
          <w:rFonts w:ascii="Tahoma" w:hAnsi="Tahoma" w:cs="Tahoma"/>
          <w:b/>
        </w:rPr>
        <w:t>Faulkton High School</w:t>
      </w:r>
    </w:p>
    <w:p w:rsidR="00317019" w:rsidRDefault="00317019">
      <w:pPr>
        <w:jc w:val="center"/>
        <w:rPr>
          <w:rFonts w:ascii="Tahoma" w:hAnsi="Tahoma" w:cs="Tahoma"/>
          <w:b/>
        </w:rPr>
      </w:pPr>
    </w:p>
    <w:p w:rsidR="00317019" w:rsidRDefault="00C84999">
      <w:pPr>
        <w:rPr>
          <w:rFonts w:ascii="Tahoma" w:hAnsi="Tahoma" w:cs="Tahoma"/>
          <w:b/>
        </w:rPr>
      </w:pPr>
      <w:r>
        <w:rPr>
          <w:rFonts w:ascii="Tahoma" w:hAnsi="Tahoma" w:cs="Tahoma"/>
          <w:b/>
        </w:rPr>
        <w:t>Course Description:</w:t>
      </w:r>
    </w:p>
    <w:p w:rsidR="00317019" w:rsidRDefault="00C84999">
      <w:pPr>
        <w:rPr>
          <w:rFonts w:ascii="Tahoma" w:hAnsi="Tahoma" w:cs="Tahoma"/>
        </w:rPr>
      </w:pPr>
      <w:r>
        <w:rPr>
          <w:rFonts w:ascii="Tahoma" w:hAnsi="Tahoma" w:cs="Tahoma"/>
        </w:rPr>
        <w:t>Human development is a semester course designed to address the knowledge, skills and attitudes associated with parenting that support optimal growth and development of children.  A project-based approach will be utilized to address topics such as: parenting and caregiver roles and responsibilities, providing a positive environment for development, intellectual, social and emotional development, child abuse, and family structures and stressors.</w:t>
      </w:r>
    </w:p>
    <w:p w:rsidR="00317019" w:rsidRDefault="00C84999">
      <w:pPr>
        <w:tabs>
          <w:tab w:val="left" w:pos="6040"/>
        </w:tabs>
        <w:rPr>
          <w:rFonts w:ascii="Tahoma" w:hAnsi="Tahoma" w:cs="Tahoma"/>
        </w:rPr>
      </w:pPr>
      <w:r>
        <w:rPr>
          <w:rFonts w:ascii="Tahoma" w:hAnsi="Tahoma" w:cs="Tahoma"/>
        </w:rPr>
        <w:tab/>
      </w:r>
    </w:p>
    <w:p w:rsidR="00317019" w:rsidRDefault="00C84999">
      <w:pPr>
        <w:rPr>
          <w:rFonts w:ascii="Tahoma" w:hAnsi="Tahoma" w:cs="Tahoma"/>
          <w:b/>
          <w:bCs/>
          <w:i/>
          <w:iCs/>
          <w:u w:val="single"/>
        </w:rPr>
      </w:pPr>
      <w:r>
        <w:rPr>
          <w:rFonts w:ascii="Tahoma" w:hAnsi="Tahoma" w:cs="Tahoma"/>
          <w:b/>
          <w:bCs/>
          <w:i/>
          <w:iCs/>
          <w:u w:val="single"/>
        </w:rPr>
        <w:t>Topics that will be covered in this course are:</w:t>
      </w:r>
    </w:p>
    <w:p w:rsidR="00317019" w:rsidRDefault="00C84999">
      <w:pPr>
        <w:numPr>
          <w:ilvl w:val="0"/>
          <w:numId w:val="1"/>
        </w:numPr>
        <w:rPr>
          <w:rFonts w:ascii="Tahoma" w:hAnsi="Tahoma" w:cs="Tahoma"/>
        </w:rPr>
      </w:pPr>
      <w:r>
        <w:rPr>
          <w:rFonts w:ascii="Tahoma" w:hAnsi="Tahoma" w:cs="Tahoma"/>
        </w:rPr>
        <w:t>Exploring the physical, emotional, social and intellectual development of a child</w:t>
      </w:r>
    </w:p>
    <w:p w:rsidR="00317019" w:rsidRDefault="00C84999">
      <w:pPr>
        <w:numPr>
          <w:ilvl w:val="0"/>
          <w:numId w:val="1"/>
        </w:numPr>
        <w:rPr>
          <w:rFonts w:ascii="Tahoma" w:hAnsi="Tahoma" w:cs="Tahoma"/>
        </w:rPr>
      </w:pPr>
      <w:r>
        <w:rPr>
          <w:rFonts w:ascii="Tahoma" w:hAnsi="Tahoma" w:cs="Tahoma"/>
        </w:rPr>
        <w:t>Caring for children’s physical safety, wellness, and developmental needs</w:t>
      </w:r>
    </w:p>
    <w:p w:rsidR="00317019" w:rsidRDefault="00C84999">
      <w:pPr>
        <w:numPr>
          <w:ilvl w:val="0"/>
          <w:numId w:val="1"/>
        </w:numPr>
        <w:rPr>
          <w:rFonts w:ascii="Tahoma" w:hAnsi="Tahoma" w:cs="Tahoma"/>
        </w:rPr>
      </w:pPr>
      <w:r>
        <w:rPr>
          <w:rFonts w:ascii="Tahoma" w:hAnsi="Tahoma" w:cs="Tahoma"/>
        </w:rPr>
        <w:t xml:space="preserve">Recognizing factors that </w:t>
      </w:r>
      <w:r w:rsidR="001E4CEC">
        <w:rPr>
          <w:rFonts w:ascii="Tahoma" w:hAnsi="Tahoma" w:cs="Tahoma"/>
        </w:rPr>
        <w:t>affect</w:t>
      </w:r>
      <w:r>
        <w:rPr>
          <w:rFonts w:ascii="Tahoma" w:hAnsi="Tahoma" w:cs="Tahoma"/>
        </w:rPr>
        <w:t xml:space="preserve"> a child’s well-being</w:t>
      </w:r>
    </w:p>
    <w:p w:rsidR="00317019" w:rsidRDefault="00C84999">
      <w:pPr>
        <w:numPr>
          <w:ilvl w:val="0"/>
          <w:numId w:val="1"/>
        </w:numPr>
        <w:rPr>
          <w:rFonts w:ascii="Tahoma" w:hAnsi="Tahoma" w:cs="Tahoma"/>
        </w:rPr>
      </w:pPr>
      <w:r>
        <w:rPr>
          <w:rFonts w:ascii="Tahoma" w:hAnsi="Tahoma" w:cs="Tahoma"/>
        </w:rPr>
        <w:t>Create activities/materials that are developmentally appropriate for children</w:t>
      </w:r>
    </w:p>
    <w:p w:rsidR="00317019" w:rsidRDefault="00C84999">
      <w:pPr>
        <w:numPr>
          <w:ilvl w:val="0"/>
          <w:numId w:val="1"/>
        </w:numPr>
        <w:rPr>
          <w:rFonts w:ascii="Tahoma" w:hAnsi="Tahoma" w:cs="Tahoma"/>
        </w:rPr>
      </w:pPr>
      <w:r>
        <w:rPr>
          <w:rFonts w:ascii="Tahoma" w:hAnsi="Tahoma" w:cs="Tahoma"/>
        </w:rPr>
        <w:t>Using consumer, community, and family resources to make effective parenting decisions</w:t>
      </w:r>
    </w:p>
    <w:p w:rsidR="00317019" w:rsidRDefault="00A26CD2">
      <w:pPr>
        <w:numPr>
          <w:ilvl w:val="0"/>
          <w:numId w:val="1"/>
        </w:numPr>
        <w:rPr>
          <w:rFonts w:ascii="Tahoma" w:hAnsi="Tahoma" w:cs="Tahoma"/>
        </w:rPr>
      </w:pPr>
      <w:r>
        <w:rPr>
          <w:rFonts w:ascii="Tahoma" w:hAnsi="Tahoma" w:cs="Tahoma"/>
        </w:rPr>
        <w:t xml:space="preserve">Practicing </w:t>
      </w:r>
      <w:r w:rsidR="00C84999">
        <w:rPr>
          <w:rFonts w:ascii="Tahoma" w:hAnsi="Tahoma" w:cs="Tahoma"/>
        </w:rPr>
        <w:t xml:space="preserve">techniques to </w:t>
      </w:r>
      <w:r>
        <w:rPr>
          <w:rFonts w:ascii="Tahoma" w:hAnsi="Tahoma" w:cs="Tahoma"/>
        </w:rPr>
        <w:t xml:space="preserve">effectively work with </w:t>
      </w:r>
      <w:r w:rsidR="00F218F5">
        <w:rPr>
          <w:rFonts w:ascii="Tahoma" w:hAnsi="Tahoma" w:cs="Tahoma"/>
        </w:rPr>
        <w:t>young children</w:t>
      </w:r>
    </w:p>
    <w:p w:rsidR="00317019" w:rsidRDefault="00C84999">
      <w:pPr>
        <w:numPr>
          <w:ilvl w:val="0"/>
          <w:numId w:val="1"/>
        </w:numPr>
        <w:rPr>
          <w:rFonts w:ascii="Tahoma" w:hAnsi="Tahoma" w:cs="Tahoma"/>
        </w:rPr>
      </w:pPr>
      <w:r>
        <w:rPr>
          <w:rFonts w:ascii="Tahoma" w:hAnsi="Tahoma" w:cs="Tahoma"/>
        </w:rPr>
        <w:t>Analyze the roles and responsibilities of parenthood</w:t>
      </w:r>
    </w:p>
    <w:p w:rsidR="00317019" w:rsidRDefault="00C84999">
      <w:pPr>
        <w:numPr>
          <w:ilvl w:val="0"/>
          <w:numId w:val="1"/>
        </w:numPr>
        <w:rPr>
          <w:rFonts w:ascii="Tahoma" w:hAnsi="Tahoma" w:cs="Tahoma"/>
        </w:rPr>
      </w:pPr>
      <w:r>
        <w:rPr>
          <w:rFonts w:ascii="Tahoma" w:hAnsi="Tahoma" w:cs="Tahoma"/>
        </w:rPr>
        <w:t>Examining the role of substitute child care</w:t>
      </w:r>
    </w:p>
    <w:p w:rsidR="00317019" w:rsidRDefault="00C84999">
      <w:pPr>
        <w:numPr>
          <w:ilvl w:val="0"/>
          <w:numId w:val="1"/>
        </w:numPr>
        <w:rPr>
          <w:rFonts w:ascii="Tahoma" w:hAnsi="Tahoma" w:cs="Tahoma"/>
        </w:rPr>
      </w:pPr>
      <w:r>
        <w:rPr>
          <w:rFonts w:ascii="Tahoma" w:hAnsi="Tahoma" w:cs="Tahoma"/>
        </w:rPr>
        <w:t>Summarizing the damaging impact of abuse on children</w:t>
      </w:r>
    </w:p>
    <w:p w:rsidR="00317019" w:rsidRDefault="00317019">
      <w:pPr>
        <w:ind w:left="360"/>
        <w:rPr>
          <w:rFonts w:ascii="Tahoma" w:hAnsi="Tahoma" w:cs="Tahoma"/>
        </w:rPr>
      </w:pPr>
    </w:p>
    <w:p w:rsidR="00317019" w:rsidRDefault="00C84999">
      <w:pPr>
        <w:jc w:val="center"/>
        <w:rPr>
          <w:rFonts w:ascii="Tahoma" w:hAnsi="Tahoma" w:cs="Tahoma"/>
          <w:bCs/>
        </w:rPr>
      </w:pPr>
      <w:r>
        <w:rPr>
          <w:rFonts w:ascii="Tahoma" w:hAnsi="Tahoma" w:cs="Tahoma"/>
          <w:bCs/>
        </w:rPr>
        <w:t xml:space="preserve">Human development is a semester course. </w:t>
      </w:r>
    </w:p>
    <w:p w:rsidR="00317019" w:rsidRDefault="00C84999">
      <w:pPr>
        <w:jc w:val="center"/>
        <w:rPr>
          <w:rFonts w:ascii="Tahoma" w:hAnsi="Tahoma" w:cs="Tahoma"/>
          <w:bCs/>
        </w:rPr>
      </w:pPr>
      <w:r>
        <w:rPr>
          <w:rFonts w:ascii="Tahoma" w:hAnsi="Tahoma" w:cs="Tahoma"/>
          <w:bCs/>
        </w:rPr>
        <w:t>It is open to students in grades 9-12.  No prerequisite is required.</w:t>
      </w:r>
    </w:p>
    <w:p w:rsidR="00317019" w:rsidRDefault="00317019">
      <w:pPr>
        <w:jc w:val="center"/>
        <w:rPr>
          <w:rFonts w:ascii="Tahoma" w:hAnsi="Tahoma" w:cs="Tahoma"/>
          <w:bCs/>
        </w:rPr>
      </w:pPr>
    </w:p>
    <w:p w:rsidR="00317019" w:rsidRDefault="00C84999">
      <w:pPr>
        <w:jc w:val="center"/>
        <w:rPr>
          <w:rFonts w:ascii="Tahoma" w:hAnsi="Tahoma" w:cs="Tahoma"/>
          <w:bCs/>
        </w:rPr>
      </w:pPr>
      <w:r>
        <w:rPr>
          <w:noProof/>
          <w:sz w:val="20"/>
        </w:rPr>
        <w:drawing>
          <wp:anchor distT="0" distB="0" distL="114300" distR="114300" simplePos="0" relativeHeight="251655168" behindDoc="0" locked="0" layoutInCell="1" allowOverlap="1">
            <wp:simplePos x="0" y="0"/>
            <wp:positionH relativeFrom="column">
              <wp:posOffset>5029200</wp:posOffset>
            </wp:positionH>
            <wp:positionV relativeFrom="paragraph">
              <wp:posOffset>170180</wp:posOffset>
            </wp:positionV>
            <wp:extent cx="1189990" cy="1232535"/>
            <wp:effectExtent l="19050" t="0" r="0" b="0"/>
            <wp:wrapTight wrapText="bothSides">
              <wp:wrapPolygon edited="0">
                <wp:start x="7607" y="0"/>
                <wp:lineTo x="1037" y="5342"/>
                <wp:lineTo x="0" y="5675"/>
                <wp:lineTo x="1729" y="10683"/>
                <wp:lineTo x="-346" y="12686"/>
                <wp:lineTo x="-346" y="21366"/>
                <wp:lineTo x="21093" y="21366"/>
                <wp:lineTo x="21093" y="21366"/>
                <wp:lineTo x="21439" y="18696"/>
                <wp:lineTo x="21439" y="12352"/>
                <wp:lineTo x="20401" y="9682"/>
                <wp:lineTo x="17635" y="7011"/>
                <wp:lineTo x="13831" y="5342"/>
                <wp:lineTo x="14523" y="4006"/>
                <wp:lineTo x="13486" y="2003"/>
                <wp:lineTo x="11757" y="0"/>
                <wp:lineTo x="7607" y="0"/>
              </wp:wrapPolygon>
            </wp:wrapTight>
            <wp:docPr id="2" name="Picture 2" descr="..\..\WINDOWS\Profiles\Melius\Application Data\Microsoft\Media Catalog\Downloaded Clips\cl6f\j027924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DOWS\Profiles\Melius\Application Data\Microsoft\Media Catalog\Downloaded Clips\cl6f\j0279242.wmf"/>
                    <pic:cNvPicPr>
                      <a:picLocks noChangeAspect="1" noChangeArrowheads="1"/>
                    </pic:cNvPicPr>
                  </pic:nvPicPr>
                  <pic:blipFill>
                    <a:blip r:embed="rId5" cstate="print"/>
                    <a:srcRect/>
                    <a:stretch>
                      <a:fillRect/>
                    </a:stretch>
                  </pic:blipFill>
                  <pic:spPr bwMode="auto">
                    <a:xfrm>
                      <a:off x="0" y="0"/>
                      <a:ext cx="1189990" cy="1232535"/>
                    </a:xfrm>
                    <a:prstGeom prst="rect">
                      <a:avLst/>
                    </a:prstGeom>
                    <a:noFill/>
                    <a:ln w="9525">
                      <a:noFill/>
                      <a:miter lim="800000"/>
                      <a:headEnd/>
                      <a:tailEnd/>
                    </a:ln>
                  </pic:spPr>
                </pic:pic>
              </a:graphicData>
            </a:graphic>
          </wp:anchor>
        </w:drawing>
      </w:r>
    </w:p>
    <w:p w:rsidR="00317019" w:rsidRDefault="00C84999">
      <w:pPr>
        <w:rPr>
          <w:rFonts w:ascii="Tahoma" w:hAnsi="Tahoma" w:cs="Tahoma"/>
          <w:b/>
          <w:bCs/>
        </w:rPr>
      </w:pPr>
      <w:r>
        <w:rPr>
          <w:rFonts w:ascii="Tahoma" w:hAnsi="Tahoma" w:cs="Tahoma"/>
          <w:b/>
          <w:bCs/>
        </w:rPr>
        <w:t>Instruction:</w:t>
      </w:r>
    </w:p>
    <w:p w:rsidR="00317019" w:rsidRDefault="00C84999">
      <w:pPr>
        <w:pStyle w:val="BodyText"/>
        <w:tabs>
          <w:tab w:val="clear" w:pos="1620"/>
          <w:tab w:val="left" w:pos="0"/>
        </w:tabs>
        <w:rPr>
          <w:rFonts w:ascii="Tahoma" w:hAnsi="Tahoma" w:cs="Tahoma"/>
          <w:sz w:val="24"/>
        </w:rPr>
      </w:pPr>
      <w:r>
        <w:rPr>
          <w:rFonts w:ascii="Tahoma" w:hAnsi="Tahoma" w:cs="Tahoma"/>
          <w:sz w:val="24"/>
        </w:rPr>
        <w:t>Instruction will focus on hands-on activities as well as lecture, group discussion, guest speakers, use of technology, and other methods.  Students will have the opportunity to work both individually and as part of a small group to complete assignments.  Projects will require students to use academic skills in language arts, math, social sciences, and science.  FCCLA projects will be integrated into this course to enhance and promote the mastery level of competency for technical and academic standards.  Community resources will be accessed through speakers, panels, and field trips.</w:t>
      </w:r>
    </w:p>
    <w:p w:rsidR="00317019" w:rsidRDefault="00317019">
      <w:pPr>
        <w:rPr>
          <w:rFonts w:ascii="Tahoma" w:hAnsi="Tahoma" w:cs="Tahoma"/>
        </w:rPr>
      </w:pPr>
    </w:p>
    <w:p w:rsidR="00317019" w:rsidRDefault="00317019">
      <w:pPr>
        <w:rPr>
          <w:rFonts w:ascii="Tahoma" w:hAnsi="Tahoma" w:cs="Tahoma"/>
        </w:rPr>
      </w:pPr>
    </w:p>
    <w:p w:rsidR="00317019" w:rsidRDefault="00C84999">
      <w:pPr>
        <w:rPr>
          <w:rFonts w:ascii="Tahoma" w:hAnsi="Tahoma" w:cs="Tahoma"/>
          <w:b/>
          <w:bCs/>
        </w:rPr>
      </w:pPr>
      <w:r>
        <w:rPr>
          <w:rFonts w:ascii="Tahoma" w:hAnsi="Tahoma" w:cs="Tahoma"/>
          <w:b/>
          <w:bCs/>
        </w:rPr>
        <w:t>Supplies Needed:</w:t>
      </w:r>
    </w:p>
    <w:p w:rsidR="00317019" w:rsidRDefault="00C84999">
      <w:pPr>
        <w:rPr>
          <w:rFonts w:ascii="Tahoma" w:hAnsi="Tahoma" w:cs="Tahoma"/>
        </w:rPr>
      </w:pPr>
      <w:r>
        <w:rPr>
          <w:noProof/>
          <w:sz w:val="20"/>
        </w:rPr>
        <w:drawing>
          <wp:anchor distT="0" distB="0" distL="114300" distR="114300" simplePos="0" relativeHeight="251656192" behindDoc="0" locked="0" layoutInCell="1" allowOverlap="1">
            <wp:simplePos x="0" y="0"/>
            <wp:positionH relativeFrom="column">
              <wp:posOffset>-114300</wp:posOffset>
            </wp:positionH>
            <wp:positionV relativeFrom="paragraph">
              <wp:posOffset>84455</wp:posOffset>
            </wp:positionV>
            <wp:extent cx="939800" cy="869315"/>
            <wp:effectExtent l="19050" t="0" r="0" b="0"/>
            <wp:wrapTight wrapText="bothSides">
              <wp:wrapPolygon edited="0">
                <wp:start x="6130" y="0"/>
                <wp:lineTo x="3065" y="947"/>
                <wp:lineTo x="-438" y="5207"/>
                <wp:lineTo x="876" y="17514"/>
                <wp:lineTo x="3941" y="21300"/>
                <wp:lineTo x="5692" y="21300"/>
                <wp:lineTo x="11384" y="21300"/>
                <wp:lineTo x="13573" y="21300"/>
                <wp:lineTo x="21016" y="16567"/>
                <wp:lineTo x="21016" y="15147"/>
                <wp:lineTo x="21454" y="12307"/>
                <wp:lineTo x="21016" y="11360"/>
                <wp:lineTo x="17514" y="7573"/>
                <wp:lineTo x="18389" y="1893"/>
                <wp:lineTo x="17076" y="0"/>
                <wp:lineTo x="11822" y="0"/>
                <wp:lineTo x="6130" y="0"/>
              </wp:wrapPolygon>
            </wp:wrapTight>
            <wp:docPr id="3" name="Picture 3" descr="..\..\WINDOWS\Profiles\Melius\Application Data\Microsoft\Media Catalog\Downloaded Clips\cla3\j040800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NDOWS\Profiles\Melius\Application Data\Microsoft\Media Catalog\Downloaded Clips\cla3\j0408000.wmf"/>
                    <pic:cNvPicPr>
                      <a:picLocks noChangeAspect="1" noChangeArrowheads="1"/>
                    </pic:cNvPicPr>
                  </pic:nvPicPr>
                  <pic:blipFill>
                    <a:blip r:embed="rId6" cstate="print"/>
                    <a:srcRect/>
                    <a:stretch>
                      <a:fillRect/>
                    </a:stretch>
                  </pic:blipFill>
                  <pic:spPr bwMode="auto">
                    <a:xfrm>
                      <a:off x="0" y="0"/>
                      <a:ext cx="939800" cy="869315"/>
                    </a:xfrm>
                    <a:prstGeom prst="rect">
                      <a:avLst/>
                    </a:prstGeom>
                    <a:noFill/>
                    <a:ln w="9525">
                      <a:noFill/>
                      <a:miter lim="800000"/>
                      <a:headEnd/>
                      <a:tailEnd/>
                    </a:ln>
                  </pic:spPr>
                </pic:pic>
              </a:graphicData>
            </a:graphic>
          </wp:anchor>
        </w:drawing>
      </w:r>
      <w:r w:rsidR="00EA39D6">
        <w:rPr>
          <w:rFonts w:ascii="Tahoma" w:hAnsi="Tahoma" w:cs="Tahoma"/>
        </w:rPr>
        <w:t xml:space="preserve">Each student will use his/her computer daily for assignments.  A </w:t>
      </w:r>
      <w:r>
        <w:rPr>
          <w:rFonts w:ascii="Tahoma" w:hAnsi="Tahoma" w:cs="Tahoma"/>
        </w:rPr>
        <w:t xml:space="preserve">writing utensil (pen/pencil) will be needed each day.  </w:t>
      </w:r>
      <w:r w:rsidR="001711BA">
        <w:rPr>
          <w:rFonts w:ascii="Tahoma" w:hAnsi="Tahoma" w:cs="Tahoma"/>
        </w:rPr>
        <w:t xml:space="preserve">Occasionally, students will </w:t>
      </w:r>
      <w:r w:rsidR="00EA39D6">
        <w:rPr>
          <w:rFonts w:ascii="Tahoma" w:hAnsi="Tahoma" w:cs="Tahoma"/>
        </w:rPr>
        <w:t xml:space="preserve">need paper.  Please plan accordingly!  </w:t>
      </w:r>
    </w:p>
    <w:p w:rsidR="00EA39D6" w:rsidRDefault="00EA39D6">
      <w:pPr>
        <w:rPr>
          <w:rFonts w:ascii="Tahoma" w:hAnsi="Tahoma" w:cs="Tahoma"/>
          <w:i/>
          <w:iCs/>
        </w:rPr>
      </w:pPr>
    </w:p>
    <w:p w:rsidR="00317019" w:rsidRDefault="00317019">
      <w:pPr>
        <w:rPr>
          <w:rFonts w:ascii="Tahoma" w:hAnsi="Tahoma" w:cs="Tahoma"/>
          <w:b/>
          <w:bCs/>
        </w:rPr>
      </w:pPr>
    </w:p>
    <w:p w:rsidR="00317019" w:rsidRDefault="00317019">
      <w:pPr>
        <w:rPr>
          <w:rFonts w:ascii="Tahoma" w:hAnsi="Tahoma" w:cs="Tahoma"/>
          <w:b/>
          <w:bCs/>
        </w:rPr>
      </w:pPr>
    </w:p>
    <w:p w:rsidR="00317019" w:rsidRDefault="00C84999">
      <w:pPr>
        <w:rPr>
          <w:rFonts w:ascii="Tahoma" w:hAnsi="Tahoma" w:cs="Tahoma"/>
        </w:rPr>
      </w:pPr>
      <w:r>
        <w:rPr>
          <w:rFonts w:ascii="Tahoma" w:hAnsi="Tahoma" w:cs="Tahoma"/>
          <w:b/>
          <w:bCs/>
        </w:rPr>
        <w:lastRenderedPageBreak/>
        <w:t>Classroom Rules/Consequences:</w:t>
      </w:r>
    </w:p>
    <w:p w:rsidR="00317019" w:rsidRDefault="00C84999">
      <w:pPr>
        <w:rPr>
          <w:rFonts w:ascii="Tahoma" w:hAnsi="Tahoma" w:cs="Tahoma"/>
        </w:rPr>
      </w:pPr>
      <w:r>
        <w:rPr>
          <w:noProof/>
          <w:sz w:val="20"/>
        </w:rPr>
        <w:drawing>
          <wp:anchor distT="0" distB="0" distL="114300" distR="114300" simplePos="0" relativeHeight="251657216" behindDoc="0" locked="0" layoutInCell="1" allowOverlap="1">
            <wp:simplePos x="0" y="0"/>
            <wp:positionH relativeFrom="column">
              <wp:posOffset>4914900</wp:posOffset>
            </wp:positionH>
            <wp:positionV relativeFrom="paragraph">
              <wp:posOffset>273050</wp:posOffset>
            </wp:positionV>
            <wp:extent cx="1485900" cy="1106170"/>
            <wp:effectExtent l="19050" t="0" r="0" b="0"/>
            <wp:wrapTight wrapText="bothSides">
              <wp:wrapPolygon edited="0">
                <wp:start x="6646" y="372"/>
                <wp:lineTo x="554" y="6324"/>
                <wp:lineTo x="-277" y="10788"/>
                <wp:lineTo x="277" y="12648"/>
                <wp:lineTo x="6369" y="18227"/>
                <wp:lineTo x="9138" y="20459"/>
                <wp:lineTo x="9415" y="20459"/>
                <wp:lineTo x="11354" y="20459"/>
                <wp:lineTo x="11631" y="20459"/>
                <wp:lineTo x="14677" y="18227"/>
                <wp:lineTo x="15508" y="18227"/>
                <wp:lineTo x="21323" y="13020"/>
                <wp:lineTo x="21323" y="6324"/>
                <wp:lineTo x="8308" y="372"/>
                <wp:lineTo x="6646" y="372"/>
              </wp:wrapPolygon>
            </wp:wrapTight>
            <wp:docPr id="5" name="Picture 5" descr="..\..\WINDOWS\Profiles\Melius\Application Data\Microsoft\Media Catalog\Downloaded Clips\cl74\j029005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OWS\Profiles\Melius\Application Data\Microsoft\Media Catalog\Downloaded Clips\cl74\j0290053.wmf"/>
                    <pic:cNvPicPr>
                      <a:picLocks noChangeAspect="1" noChangeArrowheads="1"/>
                    </pic:cNvPicPr>
                  </pic:nvPicPr>
                  <pic:blipFill>
                    <a:blip r:embed="rId7" cstate="print"/>
                    <a:srcRect/>
                    <a:stretch>
                      <a:fillRect/>
                    </a:stretch>
                  </pic:blipFill>
                  <pic:spPr bwMode="auto">
                    <a:xfrm>
                      <a:off x="0" y="0"/>
                      <a:ext cx="1485900" cy="1106170"/>
                    </a:xfrm>
                    <a:prstGeom prst="rect">
                      <a:avLst/>
                    </a:prstGeom>
                    <a:noFill/>
                    <a:ln w="9525">
                      <a:noFill/>
                      <a:miter lim="800000"/>
                      <a:headEnd/>
                      <a:tailEnd/>
                    </a:ln>
                  </pic:spPr>
                </pic:pic>
              </a:graphicData>
            </a:graphic>
          </wp:anchor>
        </w:drawing>
      </w:r>
      <w:r>
        <w:rPr>
          <w:rFonts w:ascii="Tahoma" w:hAnsi="Tahoma" w:cs="Tahoma"/>
        </w:rPr>
        <w:t>Active participation is necessary for excelling in this course.  Classroom rules and expectations are posted in the family and consumer science classroom.  Grades will be posted according to the extra-curricular eligibility policy on the Infinite Campus System.  All school policies outlined in the Faulkton Area School District handbook will be enforced.</w:t>
      </w:r>
    </w:p>
    <w:p w:rsidR="00317019" w:rsidRDefault="00317019">
      <w:pPr>
        <w:rPr>
          <w:rFonts w:ascii="Tahoma" w:hAnsi="Tahoma" w:cs="Tahoma"/>
        </w:rPr>
      </w:pPr>
    </w:p>
    <w:p w:rsidR="00317019" w:rsidRDefault="00317019">
      <w:pPr>
        <w:rPr>
          <w:rFonts w:ascii="Tahoma" w:hAnsi="Tahoma" w:cs="Tahoma"/>
        </w:rPr>
      </w:pPr>
    </w:p>
    <w:p w:rsidR="00317019" w:rsidRDefault="00C84999">
      <w:pPr>
        <w:rPr>
          <w:rFonts w:ascii="Tahoma" w:hAnsi="Tahoma" w:cs="Tahoma"/>
          <w:b/>
          <w:bCs/>
        </w:rPr>
      </w:pPr>
      <w:r>
        <w:rPr>
          <w:rFonts w:ascii="Tahoma" w:hAnsi="Tahoma" w:cs="Tahoma"/>
          <w:b/>
          <w:bCs/>
        </w:rPr>
        <w:t>Grading:</w:t>
      </w:r>
    </w:p>
    <w:p w:rsidR="00317019" w:rsidRDefault="00C84999">
      <w:pPr>
        <w:rPr>
          <w:rFonts w:ascii="Tahoma" w:hAnsi="Tahoma" w:cs="Tahoma"/>
        </w:rPr>
      </w:pPr>
      <w:r>
        <w:rPr>
          <w:noProof/>
          <w:sz w:val="20"/>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217805</wp:posOffset>
            </wp:positionV>
            <wp:extent cx="1185545" cy="1257300"/>
            <wp:effectExtent l="19050" t="0" r="0" b="0"/>
            <wp:wrapTight wrapText="bothSides">
              <wp:wrapPolygon edited="0">
                <wp:start x="12842" y="0"/>
                <wp:lineTo x="7983" y="5236"/>
                <wp:lineTo x="1735" y="7855"/>
                <wp:lineTo x="-347" y="9164"/>
                <wp:lineTo x="694" y="20945"/>
                <wp:lineTo x="1388" y="20945"/>
                <wp:lineTo x="2430" y="21273"/>
                <wp:lineTo x="2777" y="21273"/>
                <wp:lineTo x="9024" y="21273"/>
                <wp:lineTo x="9371" y="21273"/>
                <wp:lineTo x="11107" y="20945"/>
                <wp:lineTo x="11454" y="18327"/>
                <wp:lineTo x="10760" y="15709"/>
                <wp:lineTo x="18395" y="10800"/>
                <wp:lineTo x="18395" y="10473"/>
                <wp:lineTo x="21172" y="7200"/>
                <wp:lineTo x="21519" y="6873"/>
                <wp:lineTo x="21172" y="5236"/>
                <wp:lineTo x="14230" y="0"/>
                <wp:lineTo x="12842" y="0"/>
              </wp:wrapPolygon>
            </wp:wrapTight>
            <wp:docPr id="7" name="Picture 7" descr="..\..\WINDOWS\Profiles\Melius\Application Data\Microsoft\Media Catalog\Downloaded Clips\cl77\j029816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INDOWS\Profiles\Melius\Application Data\Microsoft\Media Catalog\Downloaded Clips\cl77\j0298163.wmf"/>
                    <pic:cNvPicPr>
                      <a:picLocks noChangeAspect="1" noChangeArrowheads="1"/>
                    </pic:cNvPicPr>
                  </pic:nvPicPr>
                  <pic:blipFill>
                    <a:blip r:embed="rId8" cstate="print"/>
                    <a:srcRect/>
                    <a:stretch>
                      <a:fillRect/>
                    </a:stretch>
                  </pic:blipFill>
                  <pic:spPr bwMode="auto">
                    <a:xfrm>
                      <a:off x="0" y="0"/>
                      <a:ext cx="1185545" cy="1257300"/>
                    </a:xfrm>
                    <a:prstGeom prst="rect">
                      <a:avLst/>
                    </a:prstGeom>
                    <a:noFill/>
                    <a:ln w="9525">
                      <a:noFill/>
                      <a:miter lim="800000"/>
                      <a:headEnd/>
                      <a:tailEnd/>
                    </a:ln>
                  </pic:spPr>
                </pic:pic>
              </a:graphicData>
            </a:graphic>
          </wp:anchor>
        </w:drawing>
      </w:r>
      <w:r>
        <w:rPr>
          <w:rFonts w:ascii="Tahoma" w:hAnsi="Tahoma" w:cs="Tahoma"/>
        </w:rPr>
        <w:t xml:space="preserve">Grading scales and procedures outlined in the Faulkton Student Handbook will be followed.  It is expected that all assignments and projects be handed in on time.  Students missing school will be given two days to make up assignments as stated in the handbook.  If a student knows that a test, quiz, or assignment is due on a given day, he or she is expected to complete the work the day they return to school.  Assignments are due at the beginning of the class period.  If homework is handed in after the assignment has been collected it will be considered late and points will be deducted.  Scoring is based on total points.  Assignment, activity and test points are provided on the Infinite Campus grade book.  </w:t>
      </w:r>
    </w:p>
    <w:p w:rsidR="00317019" w:rsidRDefault="00317019">
      <w:pPr>
        <w:rPr>
          <w:rFonts w:ascii="Tahoma" w:hAnsi="Tahoma" w:cs="Tahoma"/>
        </w:rPr>
      </w:pPr>
    </w:p>
    <w:p w:rsidR="00317019" w:rsidRDefault="00317019">
      <w:pPr>
        <w:rPr>
          <w:rFonts w:ascii="Tahoma" w:hAnsi="Tahoma" w:cs="Tahoma"/>
        </w:rPr>
      </w:pPr>
    </w:p>
    <w:p w:rsidR="00317019" w:rsidRDefault="00C84999">
      <w:pPr>
        <w:rPr>
          <w:rFonts w:ascii="Tahoma" w:hAnsi="Tahoma" w:cs="Tahoma"/>
          <w:b/>
          <w:bCs/>
        </w:rPr>
      </w:pPr>
      <w:r>
        <w:rPr>
          <w:rFonts w:ascii="Tahoma" w:hAnsi="Tahoma" w:cs="Tahoma"/>
          <w:b/>
          <w:bCs/>
        </w:rPr>
        <w:t>Communication:</w:t>
      </w:r>
    </w:p>
    <w:p w:rsidR="00317019" w:rsidRDefault="00C84999">
      <w:pPr>
        <w:rPr>
          <w:rFonts w:ascii="Tahoma" w:hAnsi="Tahoma" w:cs="Tahoma"/>
        </w:rPr>
      </w:pPr>
      <w:r>
        <w:rPr>
          <w:rFonts w:ascii="Tahoma" w:hAnsi="Tahoma" w:cs="Tahoma"/>
        </w:rPr>
        <w:t xml:space="preserve">Open communication between student, teacher, and parent is desired for student success.  If you would like to visit with me you can set up a time before or after class or during one of your free periods during the day </w:t>
      </w:r>
      <w:r>
        <w:rPr>
          <w:rFonts w:ascii="Tahoma" w:hAnsi="Tahoma" w:cs="Tahoma"/>
          <w:b/>
          <w:bCs/>
        </w:rPr>
        <w:t>IF</w:t>
      </w:r>
      <w:r>
        <w:rPr>
          <w:rFonts w:ascii="Tahoma" w:hAnsi="Tahoma" w:cs="Tahoma"/>
        </w:rPr>
        <w:t xml:space="preserve"> it does not interfere with my other class schedules.  I can be contacted through my school email at </w:t>
      </w:r>
      <w:hyperlink r:id="rId9" w:history="1">
        <w:r>
          <w:rPr>
            <w:rStyle w:val="Hyperlink"/>
            <w:rFonts w:ascii="Tahoma" w:hAnsi="Tahoma" w:cs="Tahoma"/>
          </w:rPr>
          <w:t>Nikki.Melius@k12.sd.us</w:t>
        </w:r>
      </w:hyperlink>
      <w:r>
        <w:rPr>
          <w:rFonts w:ascii="Tahoma" w:hAnsi="Tahoma" w:cs="Tahoma"/>
        </w:rPr>
        <w:t>.  The school phone number is 598-6266</w:t>
      </w:r>
      <w:r w:rsidR="0056183C">
        <w:rPr>
          <w:rFonts w:ascii="Tahoma" w:hAnsi="Tahoma" w:cs="Tahoma"/>
        </w:rPr>
        <w:t xml:space="preserve"> ext. 218</w:t>
      </w:r>
      <w:r>
        <w:rPr>
          <w:rFonts w:ascii="Tahoma" w:hAnsi="Tahoma" w:cs="Tahoma"/>
        </w:rPr>
        <w:t xml:space="preserve">.  All lesson assignments and activities are outlined on </w:t>
      </w:r>
      <w:r w:rsidR="00EA39D6">
        <w:rPr>
          <w:rFonts w:ascii="Tahoma" w:hAnsi="Tahoma" w:cs="Tahoma"/>
        </w:rPr>
        <w:t xml:space="preserve">Blackboard Learn.  </w:t>
      </w:r>
      <w:r w:rsidR="001E4CEC">
        <w:rPr>
          <w:rFonts w:ascii="Tahoma" w:hAnsi="Tahoma" w:cs="Tahoma"/>
        </w:rPr>
        <w:t>Each student will be invited to become members of the site.  Th</w:t>
      </w:r>
      <w:r w:rsidR="00EA39D6">
        <w:rPr>
          <w:rFonts w:ascii="Tahoma" w:hAnsi="Tahoma" w:cs="Tahoma"/>
        </w:rPr>
        <w:t xml:space="preserve">is site is where </w:t>
      </w:r>
      <w:r w:rsidR="001E4CEC">
        <w:rPr>
          <w:rFonts w:ascii="Tahoma" w:hAnsi="Tahoma" w:cs="Tahoma"/>
        </w:rPr>
        <w:t>I will post notes, assignments, and additional lecture material.  It is encouraged to be viewed on a daily basis.</w:t>
      </w:r>
    </w:p>
    <w:p w:rsidR="00317019" w:rsidRDefault="00C84999">
      <w:pPr>
        <w:rPr>
          <w:rFonts w:ascii="Tahoma" w:hAnsi="Tahoma" w:cs="Tahoma"/>
        </w:rPr>
      </w:pPr>
      <w:r>
        <w:rPr>
          <w:noProof/>
          <w:sz w:val="20"/>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37465</wp:posOffset>
            </wp:positionV>
            <wp:extent cx="1384300" cy="1088390"/>
            <wp:effectExtent l="19050" t="0" r="6350" b="0"/>
            <wp:wrapTight wrapText="bothSides">
              <wp:wrapPolygon edited="0">
                <wp:start x="2378" y="0"/>
                <wp:lineTo x="2081" y="6049"/>
                <wp:lineTo x="0" y="10208"/>
                <wp:lineTo x="-297" y="15123"/>
                <wp:lineTo x="594" y="19659"/>
                <wp:lineTo x="6242" y="21172"/>
                <wp:lineTo x="10998" y="21172"/>
                <wp:lineTo x="16051" y="21172"/>
                <wp:lineTo x="19321" y="21172"/>
                <wp:lineTo x="19618" y="19659"/>
                <wp:lineTo x="17240" y="18147"/>
                <wp:lineTo x="20510" y="18147"/>
                <wp:lineTo x="21699" y="16635"/>
                <wp:lineTo x="21699" y="1134"/>
                <wp:lineTo x="14862" y="0"/>
                <wp:lineTo x="2378" y="0"/>
              </wp:wrapPolygon>
            </wp:wrapTight>
            <wp:docPr id="6" name="Picture 6" descr="..\..\WINDOWS\Profiles\Melius\Application Data\Microsoft\Media Catalog\Downloaded Clips\cla1\j0404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NDOWS\Profiles\Melius\Application Data\Microsoft\Media Catalog\Downloaded Clips\cla1\j0404031.wmf"/>
                    <pic:cNvPicPr>
                      <a:picLocks noChangeAspect="1" noChangeArrowheads="1"/>
                    </pic:cNvPicPr>
                  </pic:nvPicPr>
                  <pic:blipFill>
                    <a:blip r:embed="rId10" cstate="print"/>
                    <a:srcRect/>
                    <a:stretch>
                      <a:fillRect/>
                    </a:stretch>
                  </pic:blipFill>
                  <pic:spPr bwMode="auto">
                    <a:xfrm>
                      <a:off x="0" y="0"/>
                      <a:ext cx="1384300" cy="1088390"/>
                    </a:xfrm>
                    <a:prstGeom prst="rect">
                      <a:avLst/>
                    </a:prstGeom>
                    <a:noFill/>
                    <a:ln w="9525">
                      <a:noFill/>
                      <a:miter lim="800000"/>
                      <a:headEnd/>
                      <a:tailEnd/>
                    </a:ln>
                  </pic:spPr>
                </pic:pic>
              </a:graphicData>
            </a:graphic>
          </wp:anchor>
        </w:drawing>
      </w:r>
    </w:p>
    <w:p w:rsidR="00317019" w:rsidRDefault="00C84999">
      <w:pPr>
        <w:rPr>
          <w:rFonts w:ascii="Tahoma" w:hAnsi="Tahoma" w:cs="Tahoma"/>
        </w:rPr>
      </w:pPr>
      <w:r>
        <w:rPr>
          <w:rFonts w:ascii="Tahoma" w:hAnsi="Tahoma" w:cs="Tahoma"/>
        </w:rPr>
        <w:t xml:space="preserve">If you are absent from class, </w:t>
      </w:r>
      <w:r w:rsidR="00CB375B">
        <w:rPr>
          <w:rFonts w:ascii="Tahoma" w:hAnsi="Tahoma" w:cs="Tahoma"/>
        </w:rPr>
        <w:t xml:space="preserve">make sure that you inquire or download all the necessary notes, activities or assignments.  </w:t>
      </w:r>
      <w:r>
        <w:rPr>
          <w:rFonts w:ascii="Tahoma" w:hAnsi="Tahoma" w:cs="Tahoma"/>
        </w:rPr>
        <w:t>Make-up work is the responsibility of the student.</w:t>
      </w:r>
      <w:r w:rsidR="001711BA">
        <w:rPr>
          <w:rFonts w:ascii="Tahoma" w:hAnsi="Tahoma" w:cs="Tahoma"/>
        </w:rPr>
        <w:t xml:space="preserve">  IF you know that you are going to miss class, work should be handed in before your scheduled absence.</w:t>
      </w:r>
      <w:bookmarkStart w:id="0" w:name="_GoBack"/>
      <w:bookmarkEnd w:id="0"/>
    </w:p>
    <w:p w:rsidR="00317019" w:rsidRDefault="00317019">
      <w:pPr>
        <w:rPr>
          <w:rFonts w:ascii="Tahoma" w:hAnsi="Tahoma" w:cs="Tahoma"/>
        </w:rPr>
      </w:pPr>
    </w:p>
    <w:p w:rsidR="00317019" w:rsidRDefault="00317019">
      <w:pPr>
        <w:rPr>
          <w:rFonts w:ascii="Tahoma" w:hAnsi="Tahoma" w:cs="Tahoma"/>
        </w:rPr>
      </w:pPr>
    </w:p>
    <w:p w:rsidR="001E4CEC" w:rsidRDefault="001E4CEC">
      <w:pPr>
        <w:rPr>
          <w:rFonts w:ascii="Tahoma" w:hAnsi="Tahoma" w:cs="Tahoma"/>
        </w:rPr>
      </w:pPr>
    </w:p>
    <w:p w:rsidR="00317019" w:rsidRDefault="00C84999">
      <w:pPr>
        <w:rPr>
          <w:rFonts w:ascii="Tahoma" w:hAnsi="Tahoma" w:cs="Tahoma"/>
          <w:b/>
          <w:bCs/>
        </w:rPr>
      </w:pPr>
      <w:r>
        <w:rPr>
          <w:rFonts w:ascii="Tahoma" w:hAnsi="Tahoma" w:cs="Tahoma"/>
          <w:b/>
          <w:bCs/>
        </w:rPr>
        <w:t>FCCLA:</w:t>
      </w:r>
    </w:p>
    <w:p w:rsidR="00317019" w:rsidRDefault="00C84999">
      <w:pPr>
        <w:pStyle w:val="BodyText"/>
        <w:tabs>
          <w:tab w:val="clear" w:pos="1620"/>
        </w:tabs>
        <w:rPr>
          <w:rFonts w:ascii="Tahoma" w:hAnsi="Tahoma" w:cs="Tahoma"/>
          <w:sz w:val="24"/>
        </w:rPr>
      </w:pPr>
      <w:r>
        <w:rPr>
          <w:noProof/>
          <w:sz w:val="20"/>
        </w:rPr>
        <w:drawing>
          <wp:anchor distT="0" distB="0" distL="114300" distR="114300" simplePos="0" relativeHeight="251660288" behindDoc="0" locked="0" layoutInCell="1" allowOverlap="1">
            <wp:simplePos x="0" y="0"/>
            <wp:positionH relativeFrom="column">
              <wp:posOffset>4572000</wp:posOffset>
            </wp:positionH>
            <wp:positionV relativeFrom="paragraph">
              <wp:posOffset>1080770</wp:posOffset>
            </wp:positionV>
            <wp:extent cx="1485900" cy="866775"/>
            <wp:effectExtent l="19050" t="0" r="0" b="0"/>
            <wp:wrapTight wrapText="bothSides">
              <wp:wrapPolygon edited="0">
                <wp:start x="-277" y="0"/>
                <wp:lineTo x="-277" y="21363"/>
                <wp:lineTo x="21600" y="21363"/>
                <wp:lineTo x="21600" y="0"/>
                <wp:lineTo x="-277" y="0"/>
              </wp:wrapPolygon>
            </wp:wrapTight>
            <wp:docPr id="8" name="Picture 8" descr="..\My Pictures\taglinelogo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 Pictures\taglinelogobw.jpg"/>
                    <pic:cNvPicPr>
                      <a:picLocks noChangeAspect="1" noChangeArrowheads="1"/>
                    </pic:cNvPicPr>
                  </pic:nvPicPr>
                  <pic:blipFill>
                    <a:blip r:embed="rId11" cstate="print"/>
                    <a:srcRect/>
                    <a:stretch>
                      <a:fillRect/>
                    </a:stretch>
                  </pic:blipFill>
                  <pic:spPr bwMode="auto">
                    <a:xfrm>
                      <a:off x="0" y="0"/>
                      <a:ext cx="1485900" cy="866775"/>
                    </a:xfrm>
                    <a:prstGeom prst="rect">
                      <a:avLst/>
                    </a:prstGeom>
                    <a:noFill/>
                    <a:ln w="9525">
                      <a:noFill/>
                      <a:miter lim="800000"/>
                      <a:headEnd/>
                      <a:tailEnd/>
                    </a:ln>
                  </pic:spPr>
                </pic:pic>
              </a:graphicData>
            </a:graphic>
          </wp:anchor>
        </w:drawing>
      </w:r>
      <w:r>
        <w:rPr>
          <w:rFonts w:ascii="Tahoma" w:hAnsi="Tahoma" w:cs="Tahoma"/>
          <w:sz w:val="24"/>
        </w:rPr>
        <w:t>Family, Career and Community Leaders of America is a student organization that empowers students to develop leadership skills, serve community members and have fun with classmates and students across the state.  All FACS students belong to the FCCLA organization since many projects for the organization are completed during class.  If a student would like to participate on the district, state or national level, additional dues must be paid.  Please see Mrs. Melius if you have questions.</w:t>
      </w:r>
    </w:p>
    <w:sectPr w:rsidR="00317019" w:rsidSect="00317019">
      <w:pgSz w:w="12240" w:h="15840"/>
      <w:pgMar w:top="90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67643B"/>
    <w:multiLevelType w:val="hybridMultilevel"/>
    <w:tmpl w:val="D5FCA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99"/>
    <w:rsid w:val="00074740"/>
    <w:rsid w:val="001167BF"/>
    <w:rsid w:val="001711BA"/>
    <w:rsid w:val="001E4CEC"/>
    <w:rsid w:val="00317019"/>
    <w:rsid w:val="0056183C"/>
    <w:rsid w:val="0067147E"/>
    <w:rsid w:val="006A2DF7"/>
    <w:rsid w:val="00A26CD2"/>
    <w:rsid w:val="00AC026C"/>
    <w:rsid w:val="00C84999"/>
    <w:rsid w:val="00CB375B"/>
    <w:rsid w:val="00E53BA6"/>
    <w:rsid w:val="00EA39D6"/>
    <w:rsid w:val="00F21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9F116E-57A2-486B-BBCB-316B7A20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01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17019"/>
    <w:pPr>
      <w:tabs>
        <w:tab w:val="left" w:pos="1620"/>
      </w:tabs>
    </w:pPr>
    <w:rPr>
      <w:rFonts w:ascii="Arial" w:hAnsi="Arial" w:cs="Arial"/>
      <w:sz w:val="22"/>
    </w:rPr>
  </w:style>
  <w:style w:type="character" w:styleId="Hyperlink">
    <w:name w:val="Hyperlink"/>
    <w:basedOn w:val="DefaultParagraphFont"/>
    <w:semiHidden/>
    <w:rsid w:val="00317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jpeg"/><Relationship Id="rId5" Type="http://schemas.openxmlformats.org/officeDocument/2006/relationships/image" Target="media/image1.wmf"/><Relationship Id="rId10"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mailto:Nikki.Melius@k12.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COURSE SYLABUS</vt:lpstr>
    </vt:vector>
  </TitlesOfParts>
  <Company/>
  <LinksUpToDate>false</LinksUpToDate>
  <CharactersWithSpaces>4719</CharactersWithSpaces>
  <SharedDoc>false</SharedDoc>
  <HLinks>
    <vt:vector size="54" baseType="variant">
      <vt:variant>
        <vt:i4>3342384</vt:i4>
      </vt:variant>
      <vt:variant>
        <vt:i4>6</vt:i4>
      </vt:variant>
      <vt:variant>
        <vt:i4>0</vt:i4>
      </vt:variant>
      <vt:variant>
        <vt:i4>5</vt:i4>
      </vt:variant>
      <vt:variant>
        <vt:lpwstr>http://www.faulkton.k12.sd.us/</vt:lpwstr>
      </vt:variant>
      <vt:variant>
        <vt:lpwstr/>
      </vt:variant>
      <vt:variant>
        <vt:i4>3211380</vt:i4>
      </vt:variant>
      <vt:variant>
        <vt:i4>3</vt:i4>
      </vt:variant>
      <vt:variant>
        <vt:i4>0</vt:i4>
      </vt:variant>
      <vt:variant>
        <vt:i4>5</vt:i4>
      </vt:variant>
      <vt:variant>
        <vt:lpwstr>http://nm003.k12.sd.us/</vt:lpwstr>
      </vt:variant>
      <vt:variant>
        <vt:lpwstr/>
      </vt:variant>
      <vt:variant>
        <vt:i4>3407901</vt:i4>
      </vt:variant>
      <vt:variant>
        <vt:i4>0</vt:i4>
      </vt:variant>
      <vt:variant>
        <vt:i4>0</vt:i4>
      </vt:variant>
      <vt:variant>
        <vt:i4>5</vt:i4>
      </vt:variant>
      <vt:variant>
        <vt:lpwstr>mailto:Nikki.Melius@k12.sd.us</vt:lpwstr>
      </vt:variant>
      <vt:variant>
        <vt:lpwstr/>
      </vt:variant>
      <vt:variant>
        <vt:i4>1310744</vt:i4>
      </vt:variant>
      <vt:variant>
        <vt:i4>-1</vt:i4>
      </vt:variant>
      <vt:variant>
        <vt:i4>1026</vt:i4>
      </vt:variant>
      <vt:variant>
        <vt:i4>1</vt:i4>
      </vt:variant>
      <vt:variant>
        <vt:lpwstr>..\..\WINDOWS\Profiles\Melius\Application Data\Microsoft\Media Catalog\Downloaded Clips\cl6f\j0279242.wmf</vt:lpwstr>
      </vt:variant>
      <vt:variant>
        <vt:lpwstr/>
      </vt:variant>
      <vt:variant>
        <vt:i4>4325448</vt:i4>
      </vt:variant>
      <vt:variant>
        <vt:i4>-1</vt:i4>
      </vt:variant>
      <vt:variant>
        <vt:i4>1027</vt:i4>
      </vt:variant>
      <vt:variant>
        <vt:i4>1</vt:i4>
      </vt:variant>
      <vt:variant>
        <vt:lpwstr>..\..\WINDOWS\Profiles\Melius\Application Data\Microsoft\Media Catalog\Downloaded Clips\cla3\j0408000.wmf</vt:lpwstr>
      </vt:variant>
      <vt:variant>
        <vt:lpwstr/>
      </vt:variant>
      <vt:variant>
        <vt:i4>5111828</vt:i4>
      </vt:variant>
      <vt:variant>
        <vt:i4>-1</vt:i4>
      </vt:variant>
      <vt:variant>
        <vt:i4>1029</vt:i4>
      </vt:variant>
      <vt:variant>
        <vt:i4>1</vt:i4>
      </vt:variant>
      <vt:variant>
        <vt:lpwstr>..\..\WINDOWS\Profiles\Melius\Application Data\Microsoft\Media Catalog\Downloaded Clips\cl74\j0290053.wmf</vt:lpwstr>
      </vt:variant>
      <vt:variant>
        <vt:lpwstr/>
      </vt:variant>
      <vt:variant>
        <vt:i4>5177417</vt:i4>
      </vt:variant>
      <vt:variant>
        <vt:i4>-1</vt:i4>
      </vt:variant>
      <vt:variant>
        <vt:i4>1030</vt:i4>
      </vt:variant>
      <vt:variant>
        <vt:i4>1</vt:i4>
      </vt:variant>
      <vt:variant>
        <vt:lpwstr>..\..\WINDOWS\Profiles\Melius\Application Data\Microsoft\Media Catalog\Downloaded Clips\cla1\j0404031.wmf</vt:lpwstr>
      </vt:variant>
      <vt:variant>
        <vt:lpwstr/>
      </vt:variant>
      <vt:variant>
        <vt:i4>4587541</vt:i4>
      </vt:variant>
      <vt:variant>
        <vt:i4>-1</vt:i4>
      </vt:variant>
      <vt:variant>
        <vt:i4>1031</vt:i4>
      </vt:variant>
      <vt:variant>
        <vt:i4>1</vt:i4>
      </vt:variant>
      <vt:variant>
        <vt:lpwstr>..\..\WINDOWS\Profiles\Melius\Application Data\Microsoft\Media Catalog\Downloaded Clips\cl77\j0298163.wmf</vt:lpwstr>
      </vt:variant>
      <vt:variant>
        <vt:lpwstr/>
      </vt:variant>
      <vt:variant>
        <vt:i4>1703936</vt:i4>
      </vt:variant>
      <vt:variant>
        <vt:i4>-1</vt:i4>
      </vt:variant>
      <vt:variant>
        <vt:i4>1032</vt:i4>
      </vt:variant>
      <vt:variant>
        <vt:i4>1</vt:i4>
      </vt:variant>
      <vt:variant>
        <vt:lpwstr>..\My Pictures\taglinelogobw.jpg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SYLABUS</dc:title>
  <dc:subject/>
  <dc:creator>Valued Gateway Client</dc:creator>
  <cp:keywords/>
  <dc:description/>
  <cp:lastModifiedBy>Nikki Melius</cp:lastModifiedBy>
  <cp:revision>3</cp:revision>
  <cp:lastPrinted>2007-08-17T20:29:00Z</cp:lastPrinted>
  <dcterms:created xsi:type="dcterms:W3CDTF">2015-08-21T16:22:00Z</dcterms:created>
  <dcterms:modified xsi:type="dcterms:W3CDTF">2015-08-25T21:58:00Z</dcterms:modified>
</cp:coreProperties>
</file>